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40E" w:rsidRDefault="000E540E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E540E" w:rsidRPr="000E540E" w:rsidRDefault="000E540E" w:rsidP="000E540E">
      <w:pPr>
        <w:spacing w:after="100" w:afterAutospacing="1" w:line="240" w:lineRule="auto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GB" w:eastAsia="bg-BG"/>
        </w:rPr>
      </w:pPr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</w:rPr>
        <w:t xml:space="preserve">                        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Европейски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земеделски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фонд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за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развитие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на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селските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райони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: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Европа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инвестира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в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селските</w:t>
      </w:r>
      <w:proofErr w:type="spellEnd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0E540E">
        <w:rPr>
          <w:rFonts w:ascii="Times New Roman" w:eastAsia="Times New Roman" w:hAnsi="Times New Roman"/>
          <w:b/>
          <w:bCs/>
          <w:i/>
          <w:iCs/>
          <w:sz w:val="20"/>
          <w:szCs w:val="20"/>
          <w:lang w:val="en-GB"/>
        </w:rPr>
        <w:t>райони</w:t>
      </w:r>
      <w:proofErr w:type="spellEnd"/>
    </w:p>
    <w:p w:rsidR="000E540E" w:rsidRPr="000E540E" w:rsidRDefault="000E540E" w:rsidP="008A45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  <w:t xml:space="preserve">    </w:t>
      </w:r>
      <w:r>
        <w:rPr>
          <w:rFonts w:ascii="Cambria" w:hAnsi="Cambria"/>
          <w:b/>
          <w:bCs/>
          <w:sz w:val="28"/>
          <w:szCs w:val="28"/>
        </w:rPr>
        <w:tab/>
      </w:r>
      <w:r w:rsidR="00A94A8A">
        <w:rPr>
          <w:rFonts w:ascii="Cambria" w:hAnsi="Cambria"/>
          <w:b/>
          <w:bCs/>
          <w:sz w:val="28"/>
          <w:szCs w:val="28"/>
        </w:rPr>
        <w:t xml:space="preserve">             </w:t>
      </w:r>
      <w:bookmarkStart w:id="0" w:name="_GoBack"/>
      <w:bookmarkEnd w:id="0"/>
      <w:r w:rsidR="00A94A8A">
        <w:rPr>
          <w:rFonts w:ascii="Times New Roman" w:hAnsi="Times New Roman"/>
          <w:b/>
          <w:bCs/>
          <w:sz w:val="24"/>
          <w:szCs w:val="24"/>
        </w:rPr>
        <w:t>Приложение 12</w:t>
      </w:r>
    </w:p>
    <w:p w:rsidR="000E540E" w:rsidRDefault="000E540E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E540E" w:rsidRDefault="000E540E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sectPr w:rsidR="00BF14A0" w:rsidRPr="00602DD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037" w:rsidRDefault="00995037" w:rsidP="00590E86">
      <w:pPr>
        <w:spacing w:after="0" w:line="240" w:lineRule="auto"/>
      </w:pPr>
      <w:r>
        <w:separator/>
      </w:r>
    </w:p>
  </w:endnote>
  <w:endnote w:type="continuationSeparator" w:id="0">
    <w:p w:rsidR="00995037" w:rsidRDefault="00995037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4A8A">
      <w:rPr>
        <w:rFonts w:ascii="Cambria" w:hAnsi="Cambria"/>
        <w:b/>
        <w:noProof/>
        <w:sz w:val="20"/>
        <w:szCs w:val="20"/>
      </w:rPr>
      <w:t>4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037" w:rsidRDefault="00995037" w:rsidP="00590E86">
      <w:pPr>
        <w:spacing w:after="0" w:line="240" w:lineRule="auto"/>
      </w:pPr>
      <w:r>
        <w:separator/>
      </w:r>
    </w:p>
  </w:footnote>
  <w:footnote w:type="continuationSeparator" w:id="0">
    <w:p w:rsidR="00995037" w:rsidRDefault="00995037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на Комисията от </w:t>
      </w:r>
      <w:r w:rsidR="009B22C4">
        <w:rPr>
          <w:rFonts w:ascii="Cambria" w:hAnsi="Cambria"/>
          <w:sz w:val="16"/>
          <w:szCs w:val="16"/>
        </w:rPr>
        <w:t xml:space="preserve">от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8D2362" w:rsidRDefault="000E540E" w:rsidP="00E72B64">
    <w:pPr>
      <w:pStyle w:val="Header"/>
      <w:jc w:val="right"/>
      <w:rPr>
        <w:rFonts w:ascii="Cambria" w:hAnsi="Cambria"/>
        <w:b/>
        <w:sz w:val="24"/>
        <w:szCs w:val="24"/>
      </w:rPr>
    </w:pPr>
    <w:r>
      <w:rPr>
        <w:rFonts w:ascii="Cambria" w:hAnsi="Cambria"/>
        <w:b/>
        <w:noProof/>
        <w:sz w:val="24"/>
        <w:szCs w:val="24"/>
        <w:lang w:val="en-US"/>
      </w:rPr>
      <w:drawing>
        <wp:inline distT="0" distB="0" distL="0" distR="0" wp14:anchorId="3ABAABF9">
          <wp:extent cx="6190615" cy="781050"/>
          <wp:effectExtent l="0" t="0" r="63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40E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1A7C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2E0C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747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245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2AFE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5037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4A8A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B4761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0B9E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39FA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3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E57E3-0E8B-4975-B91A-9F039F98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user</cp:lastModifiedBy>
  <cp:revision>8</cp:revision>
  <cp:lastPrinted>2014-07-09T13:59:00Z</cp:lastPrinted>
  <dcterms:created xsi:type="dcterms:W3CDTF">2018-12-19T11:07:00Z</dcterms:created>
  <dcterms:modified xsi:type="dcterms:W3CDTF">2022-04-14T09:44:00Z</dcterms:modified>
</cp:coreProperties>
</file>